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9B" w:rsidRPr="00442EEB" w:rsidRDefault="009206FB">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Program for Richard Fountain</w:t>
      </w:r>
    </w:p>
    <w:p w:rsidR="00C22E9B" w:rsidRPr="00442EEB" w:rsidRDefault="005B0A83">
      <w:pPr>
        <w:pStyle w:val="Text"/>
        <w:jc w:val="center"/>
        <w:rPr>
          <w:rFonts w:ascii="Adobe Garamond Pro" w:eastAsia="Optima" w:hAnsi="Adobe Garamond Pro" w:cs="Optima"/>
          <w:b/>
          <w:bCs/>
          <w:sz w:val="28"/>
          <w:szCs w:val="28"/>
        </w:rPr>
      </w:pPr>
      <w:r>
        <w:rPr>
          <w:rFonts w:ascii="Adobe Garamond Pro" w:hAnsi="Adobe Garamond Pro"/>
          <w:b/>
          <w:bCs/>
          <w:sz w:val="28"/>
          <w:szCs w:val="28"/>
        </w:rPr>
        <w:t>The Landing – Lincoln, NE</w:t>
      </w:r>
    </w:p>
    <w:p w:rsidR="00C22E9B" w:rsidRPr="00442EEB" w:rsidRDefault="005B0A83">
      <w:pPr>
        <w:pStyle w:val="Text"/>
        <w:jc w:val="center"/>
        <w:rPr>
          <w:rFonts w:ascii="Adobe Garamond Pro" w:eastAsia="Optima" w:hAnsi="Adobe Garamond Pro" w:cs="Optima"/>
          <w:b/>
          <w:bCs/>
          <w:sz w:val="28"/>
          <w:szCs w:val="28"/>
        </w:rPr>
      </w:pPr>
      <w:r>
        <w:rPr>
          <w:rFonts w:ascii="Adobe Garamond Pro" w:hAnsi="Adobe Garamond Pro"/>
          <w:b/>
          <w:bCs/>
          <w:sz w:val="28"/>
          <w:szCs w:val="28"/>
        </w:rPr>
        <w:t>May 4</w:t>
      </w:r>
      <w:r w:rsidR="002D42B8" w:rsidRPr="00442EEB">
        <w:rPr>
          <w:rFonts w:ascii="Adobe Garamond Pro" w:hAnsi="Adobe Garamond Pro"/>
          <w:b/>
          <w:bCs/>
          <w:sz w:val="28"/>
          <w:szCs w:val="28"/>
        </w:rPr>
        <w:t>, 2019</w:t>
      </w:r>
    </w:p>
    <w:p w:rsidR="00C22E9B" w:rsidRPr="00442EEB" w:rsidRDefault="00C22E9B">
      <w:pPr>
        <w:pStyle w:val="Text"/>
        <w:jc w:val="center"/>
        <w:rPr>
          <w:rFonts w:ascii="Adobe Garamond Pro" w:eastAsia="Optima" w:hAnsi="Adobe Garamond Pro" w:cs="Optima"/>
          <w:b/>
          <w:bCs/>
          <w:sz w:val="28"/>
          <w:szCs w:val="28"/>
        </w:rPr>
      </w:pPr>
    </w:p>
    <w:p w:rsidR="00C22E9B" w:rsidRPr="00442EEB" w:rsidRDefault="00C22E9B">
      <w:pPr>
        <w:pStyle w:val="Text"/>
        <w:jc w:val="center"/>
        <w:rPr>
          <w:rFonts w:ascii="Adobe Garamond Pro" w:eastAsia="Optima" w:hAnsi="Adobe Garamond Pro" w:cs="Optima"/>
          <w:b/>
          <w:bCs/>
          <w:sz w:val="28"/>
          <w:szCs w:val="28"/>
        </w:rPr>
      </w:pPr>
    </w:p>
    <w:p w:rsidR="00C22E9B" w:rsidRPr="00442EEB" w:rsidRDefault="009206FB">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“Liszt van Beethoven: The Nine Symphonies”</w:t>
      </w:r>
    </w:p>
    <w:p w:rsidR="00C22E9B" w:rsidRPr="00442EEB" w:rsidRDefault="0078323E">
      <w:pPr>
        <w:pStyle w:val="Text"/>
        <w:jc w:val="center"/>
        <w:rPr>
          <w:rFonts w:ascii="Adobe Garamond Pro" w:eastAsia="Optima" w:hAnsi="Adobe Garamond Pro" w:cs="Optima"/>
          <w:b/>
          <w:bCs/>
          <w:sz w:val="28"/>
          <w:szCs w:val="28"/>
        </w:rPr>
      </w:pPr>
      <w:r>
        <w:rPr>
          <w:rFonts w:ascii="Adobe Garamond Pro" w:hAnsi="Adobe Garamond Pro"/>
          <w:b/>
          <w:bCs/>
          <w:sz w:val="28"/>
          <w:szCs w:val="28"/>
        </w:rPr>
        <w:t>Season Two, Episode One</w:t>
      </w:r>
      <w:bookmarkStart w:id="0" w:name="_GoBack"/>
      <w:bookmarkEnd w:id="0"/>
    </w:p>
    <w:p w:rsidR="00C22E9B" w:rsidRPr="00442EEB" w:rsidRDefault="00C22E9B">
      <w:pPr>
        <w:pStyle w:val="Text"/>
        <w:rPr>
          <w:rFonts w:ascii="Adobe Garamond Pro" w:eastAsia="Optima" w:hAnsi="Adobe Garamond Pro" w:cs="Optima"/>
          <w:b/>
          <w:bCs/>
          <w:sz w:val="24"/>
          <w:szCs w:val="24"/>
        </w:rPr>
      </w:pPr>
    </w:p>
    <w:p w:rsidR="00C22E9B" w:rsidRPr="00442EEB" w:rsidRDefault="00C22E9B">
      <w:pPr>
        <w:pStyle w:val="Text"/>
        <w:rPr>
          <w:rFonts w:ascii="Adobe Garamond Pro" w:eastAsia="Optima" w:hAnsi="Adobe Garamond Pro" w:cs="Optima"/>
          <w:b/>
          <w:bCs/>
          <w:sz w:val="24"/>
          <w:szCs w:val="24"/>
        </w:rPr>
      </w:pPr>
    </w:p>
    <w:p w:rsidR="00C22E9B" w:rsidRPr="00442EEB" w:rsidRDefault="00C22E9B">
      <w:pPr>
        <w:pStyle w:val="Text"/>
        <w:rPr>
          <w:rFonts w:ascii="Adobe Garamond Pro" w:eastAsia="Optima" w:hAnsi="Adobe Garamond Pro" w:cs="Optima"/>
          <w:b/>
          <w:bCs/>
          <w:sz w:val="24"/>
          <w:szCs w:val="24"/>
        </w:rPr>
      </w:pPr>
    </w:p>
    <w:p w:rsidR="00C22E9B" w:rsidRPr="00442EEB" w:rsidRDefault="009206FB" w:rsidP="006206A9">
      <w:pPr>
        <w:pStyle w:val="Text"/>
        <w:rPr>
          <w:rFonts w:ascii="Adobe Garamond Pro" w:hAnsi="Adobe Garamond Pro"/>
          <w:b/>
          <w:bCs/>
          <w:sz w:val="24"/>
          <w:szCs w:val="24"/>
        </w:rPr>
      </w:pPr>
      <w:r w:rsidRPr="00442EEB">
        <w:rPr>
          <w:rFonts w:ascii="Adobe Garamond Pro" w:hAnsi="Adobe Garamond Pro"/>
          <w:b/>
          <w:bCs/>
          <w:sz w:val="24"/>
          <w:szCs w:val="24"/>
        </w:rPr>
        <w:t xml:space="preserve">Sonata </w:t>
      </w:r>
      <w:r w:rsidR="00BF6DC8">
        <w:rPr>
          <w:rFonts w:ascii="Adobe Garamond Pro" w:hAnsi="Adobe Garamond Pro"/>
          <w:b/>
          <w:bCs/>
          <w:sz w:val="24"/>
          <w:szCs w:val="24"/>
        </w:rPr>
        <w:t>in A major, Op. 101…………………..</w:t>
      </w:r>
      <w:r w:rsidR="006206A9" w:rsidRPr="00442EEB">
        <w:rPr>
          <w:rFonts w:ascii="Adobe Garamond Pro" w:hAnsi="Adobe Garamond Pro"/>
          <w:b/>
          <w:bCs/>
          <w:sz w:val="24"/>
          <w:szCs w:val="24"/>
        </w:rPr>
        <w:t>.</w:t>
      </w:r>
      <w:r w:rsidRPr="00442EEB">
        <w:rPr>
          <w:rFonts w:ascii="Adobe Garamond Pro" w:hAnsi="Adobe Garamond Pro"/>
          <w:b/>
          <w:bCs/>
          <w:sz w:val="24"/>
          <w:szCs w:val="24"/>
        </w:rPr>
        <w:t>Ludwig van Beethoven (1770-1827)</w:t>
      </w:r>
    </w:p>
    <w:p w:rsidR="00C22E9B" w:rsidRPr="00442EEB" w:rsidRDefault="00C22E9B">
      <w:pPr>
        <w:pStyle w:val="Text"/>
        <w:rPr>
          <w:rFonts w:ascii="Adobe Garamond Pro" w:eastAsia="Optima" w:hAnsi="Adobe Garamond Pro" w:cs="Optima"/>
          <w:b/>
          <w:bCs/>
          <w:sz w:val="24"/>
          <w:szCs w:val="24"/>
        </w:rPr>
      </w:pPr>
    </w:p>
    <w:p w:rsidR="00C22E9B" w:rsidRPr="00442EEB" w:rsidRDefault="0068386F" w:rsidP="0068386F">
      <w:pPr>
        <w:pStyle w:val="Text"/>
        <w:numPr>
          <w:ilvl w:val="0"/>
          <w:numId w:val="1"/>
        </w:numPr>
        <w:rPr>
          <w:rFonts w:ascii="Adobe Garamond Pro" w:hAnsi="Adobe Garamond Pro"/>
          <w:sz w:val="24"/>
          <w:szCs w:val="24"/>
        </w:rPr>
      </w:pPr>
      <w:proofErr w:type="spellStart"/>
      <w:r w:rsidRPr="00442EEB">
        <w:rPr>
          <w:rFonts w:ascii="Adobe Garamond Pro" w:hAnsi="Adobe Garamond Pro"/>
          <w:sz w:val="24"/>
          <w:szCs w:val="24"/>
        </w:rPr>
        <w:t>Etwas</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lebhaft</w:t>
      </w:r>
      <w:proofErr w:type="spellEnd"/>
      <w:r w:rsidRPr="00442EEB">
        <w:rPr>
          <w:rFonts w:ascii="Adobe Garamond Pro" w:hAnsi="Adobe Garamond Pro"/>
          <w:sz w:val="24"/>
          <w:szCs w:val="24"/>
        </w:rPr>
        <w:t xml:space="preserve"> und </w:t>
      </w:r>
      <w:proofErr w:type="spellStart"/>
      <w:r w:rsidRPr="00442EEB">
        <w:rPr>
          <w:rFonts w:ascii="Adobe Garamond Pro" w:hAnsi="Adobe Garamond Pro"/>
          <w:sz w:val="24"/>
          <w:szCs w:val="24"/>
        </w:rPr>
        <w:t>mit</w:t>
      </w:r>
      <w:proofErr w:type="spellEnd"/>
      <w:r w:rsidRPr="00442EEB">
        <w:rPr>
          <w:rFonts w:ascii="Adobe Garamond Pro" w:hAnsi="Adobe Garamond Pro"/>
          <w:sz w:val="24"/>
          <w:szCs w:val="24"/>
        </w:rPr>
        <w:t xml:space="preserve"> der </w:t>
      </w:r>
      <w:proofErr w:type="spellStart"/>
      <w:r w:rsidRPr="00442EEB">
        <w:rPr>
          <w:rFonts w:ascii="Adobe Garamond Pro" w:hAnsi="Adobe Garamond Pro"/>
          <w:sz w:val="24"/>
          <w:szCs w:val="24"/>
        </w:rPr>
        <w:t>innigsten</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Empfindung</w:t>
      </w:r>
      <w:proofErr w:type="spellEnd"/>
    </w:p>
    <w:p w:rsidR="0068386F" w:rsidRPr="00442EEB" w:rsidRDefault="0068386F" w:rsidP="0068386F">
      <w:pPr>
        <w:pStyle w:val="Text"/>
        <w:ind w:left="1440"/>
        <w:rPr>
          <w:rFonts w:ascii="Adobe Garamond Pro" w:hAnsi="Adobe Garamond Pro"/>
          <w:sz w:val="24"/>
          <w:szCs w:val="24"/>
        </w:rPr>
      </w:pPr>
      <w:r w:rsidRPr="00442EEB">
        <w:rPr>
          <w:rFonts w:ascii="Adobe Garamond Pro" w:hAnsi="Adobe Garamond Pro"/>
          <w:sz w:val="24"/>
          <w:szCs w:val="24"/>
        </w:rPr>
        <w:t>(Somewhat lively and with the most intimate feeling)</w:t>
      </w:r>
    </w:p>
    <w:p w:rsidR="0068386F" w:rsidRPr="00442EEB" w:rsidRDefault="0068386F" w:rsidP="0068386F">
      <w:pPr>
        <w:pStyle w:val="Text"/>
        <w:numPr>
          <w:ilvl w:val="0"/>
          <w:numId w:val="1"/>
        </w:numPr>
        <w:rPr>
          <w:rFonts w:ascii="Adobe Garamond Pro" w:eastAsia="Optima" w:hAnsi="Adobe Garamond Pro" w:cs="Optima"/>
          <w:sz w:val="24"/>
          <w:szCs w:val="24"/>
        </w:rPr>
      </w:pPr>
      <w:proofErr w:type="spellStart"/>
      <w:r w:rsidRPr="00442EEB">
        <w:rPr>
          <w:rFonts w:ascii="Adobe Garamond Pro" w:hAnsi="Adobe Garamond Pro"/>
          <w:sz w:val="24"/>
          <w:szCs w:val="24"/>
        </w:rPr>
        <w:t>Lebhaft</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Marschmä</w:t>
      </w:r>
      <w:r w:rsidR="00614817" w:rsidRPr="00442EEB">
        <w:rPr>
          <w:rFonts w:ascii="Adobe Garamond Pro" w:hAnsi="Adobe Garamond Pro"/>
          <w:sz w:val="24"/>
          <w:szCs w:val="24"/>
        </w:rPr>
        <w:t>ßig</w:t>
      </w:r>
      <w:proofErr w:type="spellEnd"/>
    </w:p>
    <w:p w:rsidR="00614817" w:rsidRPr="00442EEB" w:rsidRDefault="00614817" w:rsidP="00614817">
      <w:pPr>
        <w:pStyle w:val="Text"/>
        <w:ind w:left="1440"/>
        <w:rPr>
          <w:rFonts w:ascii="Adobe Garamond Pro" w:hAnsi="Adobe Garamond Pro"/>
          <w:sz w:val="24"/>
          <w:szCs w:val="24"/>
        </w:rPr>
      </w:pPr>
      <w:r w:rsidRPr="00442EEB">
        <w:rPr>
          <w:rFonts w:ascii="Adobe Garamond Pro" w:hAnsi="Adobe Garamond Pro"/>
          <w:sz w:val="24"/>
          <w:szCs w:val="24"/>
        </w:rPr>
        <w:t>(Lively. In march tempo)</w:t>
      </w:r>
    </w:p>
    <w:p w:rsidR="00614817" w:rsidRPr="00442EEB" w:rsidRDefault="00614817" w:rsidP="00614817">
      <w:pPr>
        <w:pStyle w:val="Text"/>
        <w:numPr>
          <w:ilvl w:val="0"/>
          <w:numId w:val="1"/>
        </w:numPr>
        <w:rPr>
          <w:rFonts w:ascii="Adobe Garamond Pro" w:eastAsia="Optima" w:hAnsi="Adobe Garamond Pro" w:cs="Optima"/>
          <w:sz w:val="24"/>
          <w:szCs w:val="24"/>
        </w:rPr>
      </w:pPr>
      <w:proofErr w:type="spellStart"/>
      <w:r w:rsidRPr="00442EEB">
        <w:rPr>
          <w:rFonts w:ascii="Adobe Garamond Pro" w:hAnsi="Adobe Garamond Pro"/>
          <w:sz w:val="24"/>
          <w:szCs w:val="24"/>
        </w:rPr>
        <w:t>Langsam</w:t>
      </w:r>
      <w:proofErr w:type="spellEnd"/>
      <w:r w:rsidRPr="00442EEB">
        <w:rPr>
          <w:rFonts w:ascii="Adobe Garamond Pro" w:hAnsi="Adobe Garamond Pro"/>
          <w:sz w:val="24"/>
          <w:szCs w:val="24"/>
        </w:rPr>
        <w:t xml:space="preserve"> und </w:t>
      </w:r>
      <w:proofErr w:type="spellStart"/>
      <w:r w:rsidRPr="00442EEB">
        <w:rPr>
          <w:rFonts w:ascii="Adobe Garamond Pro" w:hAnsi="Adobe Garamond Pro"/>
          <w:sz w:val="24"/>
          <w:szCs w:val="24"/>
        </w:rPr>
        <w:t>sehnsuchtsvoll</w:t>
      </w:r>
      <w:proofErr w:type="spellEnd"/>
    </w:p>
    <w:p w:rsidR="00614817" w:rsidRPr="00442EEB" w:rsidRDefault="00614817" w:rsidP="00614817">
      <w:pPr>
        <w:pStyle w:val="Text"/>
        <w:ind w:left="1440"/>
        <w:rPr>
          <w:rFonts w:ascii="Adobe Garamond Pro" w:hAnsi="Adobe Garamond Pro"/>
          <w:sz w:val="24"/>
          <w:szCs w:val="24"/>
        </w:rPr>
      </w:pPr>
      <w:r w:rsidRPr="00442EEB">
        <w:rPr>
          <w:rFonts w:ascii="Adobe Garamond Pro" w:hAnsi="Adobe Garamond Pro"/>
          <w:sz w:val="24"/>
          <w:szCs w:val="24"/>
        </w:rPr>
        <w:t>(Slowly and full of longing)</w:t>
      </w:r>
    </w:p>
    <w:p w:rsidR="00614817" w:rsidRPr="00442EEB" w:rsidRDefault="00614817" w:rsidP="00614817">
      <w:pPr>
        <w:pStyle w:val="Text"/>
        <w:numPr>
          <w:ilvl w:val="0"/>
          <w:numId w:val="1"/>
        </w:numPr>
        <w:rPr>
          <w:rFonts w:ascii="Adobe Garamond Pro" w:eastAsia="Optima" w:hAnsi="Adobe Garamond Pro" w:cs="Optima"/>
          <w:sz w:val="24"/>
          <w:szCs w:val="24"/>
        </w:rPr>
      </w:pPr>
      <w:proofErr w:type="spellStart"/>
      <w:r w:rsidRPr="00442EEB">
        <w:rPr>
          <w:rFonts w:ascii="Adobe Garamond Pro" w:hAnsi="Adobe Garamond Pro"/>
          <w:sz w:val="24"/>
          <w:szCs w:val="24"/>
        </w:rPr>
        <w:t>Geschwinde</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doch</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nicht</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zu</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sehr</w:t>
      </w:r>
      <w:proofErr w:type="spellEnd"/>
      <w:r w:rsidRPr="00442EEB">
        <w:rPr>
          <w:rFonts w:ascii="Adobe Garamond Pro" w:hAnsi="Adobe Garamond Pro"/>
          <w:sz w:val="24"/>
          <w:szCs w:val="24"/>
        </w:rPr>
        <w:t xml:space="preserve">, und </w:t>
      </w:r>
      <w:proofErr w:type="spellStart"/>
      <w:r w:rsidRPr="00442EEB">
        <w:rPr>
          <w:rFonts w:ascii="Adobe Garamond Pro" w:hAnsi="Adobe Garamond Pro"/>
          <w:sz w:val="24"/>
          <w:szCs w:val="24"/>
        </w:rPr>
        <w:t>mit</w:t>
      </w:r>
      <w:proofErr w:type="spellEnd"/>
      <w:r w:rsidRPr="00442EEB">
        <w:rPr>
          <w:rFonts w:ascii="Adobe Garamond Pro" w:hAnsi="Adobe Garamond Pro"/>
          <w:sz w:val="24"/>
          <w:szCs w:val="24"/>
        </w:rPr>
        <w:t xml:space="preserve"> </w:t>
      </w:r>
      <w:proofErr w:type="spellStart"/>
      <w:r w:rsidRPr="00442EEB">
        <w:rPr>
          <w:rFonts w:ascii="Adobe Garamond Pro" w:hAnsi="Adobe Garamond Pro"/>
          <w:sz w:val="24"/>
          <w:szCs w:val="24"/>
        </w:rPr>
        <w:t>Entschlossenheit</w:t>
      </w:r>
      <w:proofErr w:type="spellEnd"/>
    </w:p>
    <w:p w:rsidR="00614817" w:rsidRPr="00442EEB" w:rsidRDefault="00614817" w:rsidP="00614817">
      <w:pPr>
        <w:pStyle w:val="Text"/>
        <w:ind w:left="1440"/>
        <w:rPr>
          <w:rFonts w:ascii="Adobe Garamond Pro" w:eastAsia="Optima" w:hAnsi="Adobe Garamond Pro" w:cs="Optima"/>
          <w:sz w:val="24"/>
          <w:szCs w:val="24"/>
        </w:rPr>
      </w:pPr>
      <w:r w:rsidRPr="00442EEB">
        <w:rPr>
          <w:rFonts w:ascii="Adobe Garamond Pro" w:hAnsi="Adobe Garamond Pro"/>
          <w:sz w:val="24"/>
          <w:szCs w:val="24"/>
        </w:rPr>
        <w:t>(Quickly, but not too much, and with resolution)</w:t>
      </w:r>
    </w:p>
    <w:p w:rsidR="00C22E9B" w:rsidRPr="00442EEB" w:rsidRDefault="00C22E9B">
      <w:pPr>
        <w:pStyle w:val="Text"/>
        <w:rPr>
          <w:rFonts w:ascii="Adobe Garamond Pro" w:eastAsia="Optima" w:hAnsi="Adobe Garamond Pro" w:cs="Optima"/>
          <w:b/>
          <w:bCs/>
          <w:sz w:val="24"/>
          <w:szCs w:val="24"/>
        </w:rPr>
      </w:pPr>
    </w:p>
    <w:p w:rsidR="00C22E9B" w:rsidRPr="00442EEB" w:rsidRDefault="00C22E9B">
      <w:pPr>
        <w:pStyle w:val="Text"/>
        <w:rPr>
          <w:rFonts w:ascii="Adobe Garamond Pro" w:eastAsia="Optima" w:hAnsi="Adobe Garamond Pro" w:cs="Optima"/>
          <w:b/>
          <w:bCs/>
          <w:sz w:val="24"/>
          <w:szCs w:val="24"/>
        </w:rPr>
      </w:pPr>
    </w:p>
    <w:p w:rsidR="00C22E9B" w:rsidRPr="00442EEB" w:rsidRDefault="00C22E9B">
      <w:pPr>
        <w:pStyle w:val="Text"/>
        <w:rPr>
          <w:rFonts w:ascii="Adobe Garamond Pro" w:eastAsia="Optima" w:hAnsi="Adobe Garamond Pro" w:cs="Optima"/>
          <w:b/>
          <w:bCs/>
          <w:sz w:val="24"/>
          <w:szCs w:val="24"/>
        </w:rPr>
      </w:pPr>
    </w:p>
    <w:p w:rsidR="00C22E9B" w:rsidRPr="00442EEB" w:rsidRDefault="009206FB">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Symphony No. </w:t>
      </w:r>
      <w:r w:rsidR="00BF6DC8">
        <w:rPr>
          <w:rFonts w:ascii="Adobe Garamond Pro" w:hAnsi="Adobe Garamond Pro"/>
          <w:b/>
          <w:bCs/>
          <w:sz w:val="24"/>
          <w:szCs w:val="24"/>
        </w:rPr>
        <w:t>7 in A major, Op. 92……….</w:t>
      </w:r>
      <w:r w:rsidR="006206A9" w:rsidRPr="00442EEB">
        <w:rPr>
          <w:rFonts w:ascii="Adobe Garamond Pro" w:hAnsi="Adobe Garamond Pro"/>
          <w:b/>
          <w:bCs/>
          <w:sz w:val="24"/>
          <w:szCs w:val="24"/>
        </w:rPr>
        <w:t>..................</w:t>
      </w:r>
      <w:r w:rsidRPr="00442EEB">
        <w:rPr>
          <w:rFonts w:ascii="Adobe Garamond Pro" w:hAnsi="Adobe Garamond Pro"/>
          <w:b/>
          <w:bCs/>
          <w:sz w:val="24"/>
          <w:szCs w:val="24"/>
        </w:rPr>
        <w:t>.Ludwig van Beethoven</w:t>
      </w:r>
    </w:p>
    <w:p w:rsidR="00C22E9B" w:rsidRPr="00442EEB" w:rsidRDefault="009206FB">
      <w:pPr>
        <w:pStyle w:val="Text"/>
        <w:jc w:val="right"/>
        <w:rPr>
          <w:rFonts w:ascii="Adobe Garamond Pro" w:eastAsia="Optima" w:hAnsi="Adobe Garamond Pro" w:cs="Optima"/>
          <w:b/>
          <w:bCs/>
          <w:sz w:val="24"/>
          <w:szCs w:val="24"/>
        </w:rPr>
      </w:pPr>
      <w:r w:rsidRPr="00442EEB">
        <w:rPr>
          <w:rFonts w:ascii="Adobe Garamond Pro" w:hAnsi="Adobe Garamond Pro"/>
          <w:b/>
          <w:bCs/>
          <w:sz w:val="24"/>
          <w:szCs w:val="24"/>
        </w:rPr>
        <w:t>Transcribed for piano solo by Franz Liszt (1811-1886)</w:t>
      </w:r>
    </w:p>
    <w:p w:rsidR="00C22E9B" w:rsidRPr="00442EEB" w:rsidRDefault="00C22E9B">
      <w:pPr>
        <w:pStyle w:val="Text"/>
        <w:jc w:val="right"/>
        <w:rPr>
          <w:rFonts w:ascii="Adobe Garamond Pro" w:eastAsia="Optima" w:hAnsi="Adobe Garamond Pro" w:cs="Optima"/>
          <w:b/>
          <w:bCs/>
          <w:sz w:val="24"/>
          <w:szCs w:val="24"/>
        </w:rPr>
      </w:pP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b/>
          <w:bCs/>
          <w:sz w:val="24"/>
          <w:szCs w:val="24"/>
        </w:rPr>
        <w:tab/>
      </w:r>
      <w:r w:rsidRPr="00442EEB">
        <w:rPr>
          <w:rFonts w:ascii="Adobe Garamond Pro" w:hAnsi="Adobe Garamond Pro"/>
          <w:sz w:val="24"/>
          <w:szCs w:val="24"/>
        </w:rPr>
        <w:t>I.</w:t>
      </w:r>
      <w:r w:rsidRPr="00442EEB">
        <w:rPr>
          <w:rFonts w:ascii="Adobe Garamond Pro" w:hAnsi="Adobe Garamond Pro"/>
          <w:sz w:val="24"/>
          <w:szCs w:val="24"/>
        </w:rPr>
        <w:tab/>
      </w:r>
      <w:proofErr w:type="spellStart"/>
      <w:r w:rsidR="00614817" w:rsidRPr="00442EEB">
        <w:rPr>
          <w:rFonts w:ascii="Adobe Garamond Pro" w:hAnsi="Adobe Garamond Pro"/>
          <w:sz w:val="24"/>
          <w:szCs w:val="24"/>
        </w:rPr>
        <w:t>Poco</w:t>
      </w:r>
      <w:proofErr w:type="spellEnd"/>
      <w:r w:rsidR="00614817" w:rsidRPr="00442EEB">
        <w:rPr>
          <w:rFonts w:ascii="Adobe Garamond Pro" w:hAnsi="Adobe Garamond Pro"/>
          <w:sz w:val="24"/>
          <w:szCs w:val="24"/>
        </w:rPr>
        <w:t xml:space="preserve"> </w:t>
      </w:r>
      <w:proofErr w:type="spellStart"/>
      <w:r w:rsidR="00614817" w:rsidRPr="00442EEB">
        <w:rPr>
          <w:rFonts w:ascii="Adobe Garamond Pro" w:hAnsi="Adobe Garamond Pro"/>
          <w:sz w:val="24"/>
          <w:szCs w:val="24"/>
        </w:rPr>
        <w:t>sostenuto</w:t>
      </w:r>
      <w:proofErr w:type="spellEnd"/>
      <w:r w:rsidR="00614817" w:rsidRPr="00442EEB">
        <w:rPr>
          <w:rFonts w:ascii="Adobe Garamond Pro" w:hAnsi="Adobe Garamond Pro"/>
          <w:sz w:val="24"/>
          <w:szCs w:val="24"/>
        </w:rPr>
        <w:t xml:space="preserve"> – </w:t>
      </w:r>
      <w:proofErr w:type="spellStart"/>
      <w:r w:rsidR="00614817" w:rsidRPr="00442EEB">
        <w:rPr>
          <w:rFonts w:ascii="Adobe Garamond Pro" w:hAnsi="Adobe Garamond Pro"/>
          <w:sz w:val="24"/>
          <w:szCs w:val="24"/>
        </w:rPr>
        <w:t>Vivace</w:t>
      </w:r>
      <w:proofErr w:type="spellEnd"/>
      <w:r w:rsidR="00614817" w:rsidRPr="00442EEB">
        <w:rPr>
          <w:rFonts w:ascii="Adobe Garamond Pro" w:hAnsi="Adobe Garamond Pro"/>
          <w:sz w:val="24"/>
          <w:szCs w:val="24"/>
        </w:rPr>
        <w:t xml:space="preserve"> </w:t>
      </w: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II.</w:t>
      </w:r>
      <w:r w:rsidRPr="00442EEB">
        <w:rPr>
          <w:rFonts w:ascii="Adobe Garamond Pro" w:eastAsia="Optima" w:hAnsi="Adobe Garamond Pro" w:cs="Optima"/>
          <w:sz w:val="24"/>
          <w:szCs w:val="24"/>
        </w:rPr>
        <w:tab/>
      </w:r>
      <w:r w:rsidR="00614817" w:rsidRPr="00442EEB">
        <w:rPr>
          <w:rFonts w:ascii="Adobe Garamond Pro" w:eastAsia="Optima" w:hAnsi="Adobe Garamond Pro" w:cs="Optima"/>
          <w:sz w:val="24"/>
          <w:szCs w:val="24"/>
        </w:rPr>
        <w:t>Allegretto</w:t>
      </w: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III.</w:t>
      </w:r>
      <w:r w:rsidRPr="00442EEB">
        <w:rPr>
          <w:rFonts w:ascii="Adobe Garamond Pro" w:eastAsia="Optima" w:hAnsi="Adobe Garamond Pro" w:cs="Optima"/>
          <w:sz w:val="24"/>
          <w:szCs w:val="24"/>
        </w:rPr>
        <w:tab/>
        <w:t xml:space="preserve">Scherzo. </w:t>
      </w:r>
      <w:r w:rsidR="00614817" w:rsidRPr="00442EEB">
        <w:rPr>
          <w:rFonts w:ascii="Adobe Garamond Pro" w:eastAsia="Optima" w:hAnsi="Adobe Garamond Pro" w:cs="Optima"/>
          <w:sz w:val="24"/>
          <w:szCs w:val="24"/>
        </w:rPr>
        <w:t>Presto</w:t>
      </w:r>
    </w:p>
    <w:p w:rsidR="00C22E9B" w:rsidRDefault="00614817" w:rsidP="00BF6DC8">
      <w:pPr>
        <w:pStyle w:val="Text"/>
        <w:numPr>
          <w:ilvl w:val="0"/>
          <w:numId w:val="1"/>
        </w:numPr>
        <w:rPr>
          <w:rFonts w:ascii="Adobe Garamond Pro" w:eastAsia="Optima" w:hAnsi="Adobe Garamond Pro" w:cs="Optima"/>
          <w:sz w:val="24"/>
          <w:szCs w:val="24"/>
        </w:rPr>
      </w:pPr>
      <w:r w:rsidRPr="00442EEB">
        <w:rPr>
          <w:rFonts w:ascii="Adobe Garamond Pro" w:eastAsia="Optima" w:hAnsi="Adobe Garamond Pro" w:cs="Optima"/>
          <w:sz w:val="24"/>
          <w:szCs w:val="24"/>
        </w:rPr>
        <w:t>Allegro con brio</w:t>
      </w: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BF6DC8" w:rsidRDefault="00BF6DC8" w:rsidP="00BF6DC8">
      <w:pPr>
        <w:pStyle w:val="Text"/>
        <w:rPr>
          <w:rFonts w:ascii="Adobe Garamond Pro" w:eastAsia="Optima" w:hAnsi="Adobe Garamond Pro" w:cs="Optima"/>
          <w:sz w:val="24"/>
          <w:szCs w:val="24"/>
        </w:rPr>
      </w:pPr>
    </w:p>
    <w:p w:rsidR="005A6CB4" w:rsidRPr="00BF6DC8" w:rsidRDefault="005A6CB4" w:rsidP="00BF6DC8">
      <w:pPr>
        <w:pStyle w:val="Text"/>
        <w:rPr>
          <w:rFonts w:ascii="Adobe Garamond Pro" w:eastAsia="Optima" w:hAnsi="Adobe Garamond Pro" w:cs="Optima"/>
          <w:sz w:val="24"/>
          <w:szCs w:val="24"/>
        </w:rPr>
      </w:pPr>
    </w:p>
    <w:p w:rsidR="00C22E9B" w:rsidRPr="00442EEB" w:rsidRDefault="009206FB">
      <w:pPr>
        <w:pStyle w:val="Text"/>
        <w:jc w:val="center"/>
        <w:rPr>
          <w:rFonts w:ascii="Adobe Garamond Pro" w:eastAsia="Optima" w:hAnsi="Adobe Garamond Pro" w:cs="Optima"/>
          <w:b/>
          <w:bCs/>
          <w:i/>
          <w:iCs/>
          <w:sz w:val="24"/>
          <w:szCs w:val="24"/>
        </w:rPr>
      </w:pPr>
      <w:r w:rsidRPr="00442EEB">
        <w:rPr>
          <w:rFonts w:ascii="Adobe Garamond Pro" w:hAnsi="Adobe Garamond Pro"/>
          <w:b/>
          <w:bCs/>
          <w:i/>
          <w:iCs/>
          <w:sz w:val="24"/>
          <w:szCs w:val="24"/>
        </w:rPr>
        <w:lastRenderedPageBreak/>
        <w:t>Program Notes</w:t>
      </w:r>
    </w:p>
    <w:p w:rsidR="00C22E9B" w:rsidRPr="00442EEB" w:rsidRDefault="00C22E9B">
      <w:pPr>
        <w:pStyle w:val="Text"/>
        <w:rPr>
          <w:rFonts w:ascii="Adobe Garamond Pro" w:eastAsia="Optima" w:hAnsi="Adobe Garamond Pro" w:cs="Optima"/>
          <w:i/>
          <w:iCs/>
          <w:sz w:val="24"/>
          <w:szCs w:val="24"/>
        </w:rPr>
      </w:pP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Beethoven</w:t>
      </w:r>
      <w:r w:rsidRPr="00442EEB">
        <w:rPr>
          <w:rFonts w:ascii="Adobe Garamond Pro" w:hAnsi="Adobe Garamond Pro"/>
          <w:sz w:val="24"/>
          <w:szCs w:val="24"/>
        </w:rPr>
        <w:t>’s symphonies have been cornerstones of classical music for many, many decades, and today performances and recordings have become so ubiquitous that musicians frequently take them for granted. However, in the years after Beethoven’s death these works still needed conductors to champion them and guide orchestras through the composer’s expanded vocabulary of technical and musical challenges. Liszt’s role as such a champion, both as conductor and as transcriber, is a surprising corner of musical history. As the original touring virtuoso in the 1830’s, Liszt performed versions of the Fifth, Sixth, and Seventh symphonies as part of his immense repertoire, presenting these masterworks to audiences from the British Isles to Iberia and Russia. Many of these audiences otherwise would not have had the opportunity to hear a Beethoven symphony performed, since the only orchestras of recognizable quality were in the great musical centers of the time such as Berlin, Vienna, Paris, and Leipzig.</w:t>
      </w: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After Liszt retired from the concert stage, he settled in the relatively small rural town of Weimar to direct the court orchestra. In addition to premiering and championing many of the great operas of the early 19th century, Liszt repeatedly and persistently programmed Beethoven</w:t>
      </w:r>
      <w:r w:rsidRPr="00442EEB">
        <w:rPr>
          <w:rFonts w:ascii="Adobe Garamond Pro" w:hAnsi="Adobe Garamond Pro"/>
          <w:sz w:val="24"/>
          <w:szCs w:val="24"/>
        </w:rPr>
        <w:t>’s symphonies, becoming known as a definitive interpreter. During a two-year retreat between 1863 and 1865 in a monastery just outside Rome, Liszt completed transcribing the full cycle of Beethoven symphonies - remarkably, on a very average upright piano with a missing “D!” His goals were manifold: to broaden the audience and appreciation for Beethoven’s music, certainly, but also to showcase the full range of capabilities of the new iron-frame concert pianos and to prove that the complex texture of an orchestral work could be faithfully reproduced by two hands on a piano. These transcriptions are remarkable in that one could very nearly conduct from the score - Liszt provides “cues” for each instrument or family of instruments as they enter, and almost every note from the orchestral original is present in the piano score. Liszt refused to engage in virtuosic showmanship or editorial revisionism, instead retaining slurs, articulations, dynamics, and other markings in an unusually scholarly manner for editors of his day.</w:t>
      </w: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 xml:space="preserve">In pairing a solo sonata in the same key as each symphony, I hope to illuminate several things. First, composers from the Baroque through the Classical era, and even some Romantic composers (including Liszt), often associated particular moods or </w:t>
      </w:r>
      <w:r w:rsidRPr="00442EEB">
        <w:rPr>
          <w:rFonts w:ascii="Adobe Garamond Pro" w:hAnsi="Adobe Garamond Pro"/>
          <w:sz w:val="24"/>
          <w:szCs w:val="24"/>
        </w:rPr>
        <w:t>“affects” with particular keys. Second, it is remarkable how Liszt’s symphonic transcriptions actually “sound” like Beethoven in their textures and voicing. At times one almost feels like this music could have been written for the piano - particularly when the transcriptions are heard in combination with the sonatas.</w:t>
      </w:r>
    </w:p>
    <w:p w:rsidR="00C22E9B" w:rsidRPr="00442EEB" w:rsidRDefault="00C22E9B">
      <w:pPr>
        <w:pStyle w:val="Text"/>
        <w:jc w:val="center"/>
        <w:rPr>
          <w:rFonts w:ascii="Adobe Garamond Pro" w:eastAsia="Optima" w:hAnsi="Adobe Garamond Pro" w:cs="Optima"/>
          <w:b/>
          <w:bCs/>
          <w:sz w:val="24"/>
          <w:szCs w:val="24"/>
        </w:rPr>
      </w:pPr>
    </w:p>
    <w:p w:rsidR="00C22E9B" w:rsidRPr="00442EEB" w:rsidRDefault="009206FB">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Beethoven - Sonata </w:t>
      </w:r>
      <w:r w:rsidR="009D2256" w:rsidRPr="00442EEB">
        <w:rPr>
          <w:rFonts w:ascii="Adobe Garamond Pro" w:hAnsi="Adobe Garamond Pro"/>
          <w:b/>
          <w:bCs/>
          <w:sz w:val="24"/>
          <w:szCs w:val="24"/>
        </w:rPr>
        <w:t>in A major, Op. 101</w:t>
      </w:r>
    </w:p>
    <w:p w:rsidR="00C22E9B" w:rsidRPr="00442EEB" w:rsidRDefault="00C22E9B">
      <w:pPr>
        <w:pStyle w:val="Text"/>
        <w:rPr>
          <w:rFonts w:ascii="Adobe Garamond Pro" w:eastAsia="Optima" w:hAnsi="Adobe Garamond Pro" w:cs="Optima"/>
          <w:b/>
          <w:bCs/>
          <w:sz w:val="24"/>
          <w:szCs w:val="24"/>
        </w:rPr>
      </w:pPr>
    </w:p>
    <w:p w:rsidR="00C22E9B" w:rsidRPr="00442EEB" w:rsidRDefault="009206FB" w:rsidP="009D2256">
      <w:pPr>
        <w:pStyle w:val="Text"/>
        <w:rPr>
          <w:rFonts w:ascii="Adobe Garamond Pro" w:hAnsi="Adobe Garamond Pro"/>
          <w:sz w:val="24"/>
          <w:szCs w:val="24"/>
        </w:rPr>
      </w:pPr>
      <w:r w:rsidRPr="00442EEB">
        <w:rPr>
          <w:rFonts w:ascii="Adobe Garamond Pro" w:eastAsia="Optima" w:hAnsi="Adobe Garamond Pro" w:cs="Optima"/>
          <w:b/>
          <w:bCs/>
          <w:sz w:val="24"/>
          <w:szCs w:val="24"/>
        </w:rPr>
        <w:tab/>
      </w:r>
      <w:r w:rsidR="009D2256" w:rsidRPr="00442EEB">
        <w:rPr>
          <w:rFonts w:ascii="Adobe Garamond Pro" w:hAnsi="Adobe Garamond Pro"/>
          <w:sz w:val="24"/>
          <w:szCs w:val="24"/>
        </w:rPr>
        <w:t xml:space="preserve">Beethoven’s op. 101 sonata </w:t>
      </w:r>
      <w:r w:rsidR="00B3610A" w:rsidRPr="00442EEB">
        <w:rPr>
          <w:rFonts w:ascii="Adobe Garamond Pro" w:hAnsi="Adobe Garamond Pro"/>
          <w:sz w:val="24"/>
          <w:szCs w:val="24"/>
        </w:rPr>
        <w:t xml:space="preserve">is the first of the celebrated “late-period” sonatas, which are characterized by a radical reinterpretation of musical structure and a more inward expressive focus. By this time Beethoven was almost totally deaf, and in a way his deafness seemed to redirect his musical ideas from the virtuosic to the contemplative. These late works also involve extensive use of </w:t>
      </w:r>
      <w:r w:rsidR="00A83769" w:rsidRPr="00442EEB">
        <w:rPr>
          <w:rFonts w:ascii="Adobe Garamond Pro" w:hAnsi="Adobe Garamond Pro"/>
          <w:sz w:val="24"/>
          <w:szCs w:val="24"/>
        </w:rPr>
        <w:t xml:space="preserve">strict </w:t>
      </w:r>
      <w:r w:rsidR="00B3610A" w:rsidRPr="00442EEB">
        <w:rPr>
          <w:rFonts w:ascii="Adobe Garamond Pro" w:hAnsi="Adobe Garamond Pro"/>
          <w:sz w:val="24"/>
          <w:szCs w:val="24"/>
        </w:rPr>
        <w:t xml:space="preserve">counterpoint, including fugue, which had not been </w:t>
      </w:r>
      <w:r w:rsidR="00A83769" w:rsidRPr="00442EEB">
        <w:rPr>
          <w:rFonts w:ascii="Adobe Garamond Pro" w:hAnsi="Adobe Garamond Pro"/>
          <w:sz w:val="24"/>
          <w:szCs w:val="24"/>
        </w:rPr>
        <w:t xml:space="preserve">a consistent presence in classical music for some </w:t>
      </w:r>
      <w:r w:rsidR="00A83769" w:rsidRPr="00442EEB">
        <w:rPr>
          <w:rFonts w:ascii="Adobe Garamond Pro" w:hAnsi="Adobe Garamond Pro"/>
          <w:sz w:val="24"/>
          <w:szCs w:val="24"/>
        </w:rPr>
        <w:lastRenderedPageBreak/>
        <w:t>fifty years. Also, the trill becomes important as an expression of timelessness or eternity, particularly in the op. 109 and op. 111 sonatas.</w:t>
      </w:r>
    </w:p>
    <w:p w:rsidR="00A83769" w:rsidRPr="00442EEB" w:rsidRDefault="00A83769" w:rsidP="009D2256">
      <w:pPr>
        <w:pStyle w:val="Text"/>
        <w:rPr>
          <w:rFonts w:ascii="Adobe Garamond Pro" w:hAnsi="Adobe Garamond Pro"/>
          <w:sz w:val="24"/>
          <w:szCs w:val="24"/>
        </w:rPr>
      </w:pPr>
      <w:r w:rsidRPr="00442EEB">
        <w:rPr>
          <w:rFonts w:ascii="Adobe Garamond Pro" w:hAnsi="Adobe Garamond Pro"/>
          <w:sz w:val="24"/>
          <w:szCs w:val="24"/>
        </w:rPr>
        <w:tab/>
        <w:t>Op. 101 has four movements, which nods to the tradition of a large multi-movement sonata form, but the individual movements themselves are remarkably unique. The first movement is one of the briefest of all Beethoven’s sonata forms, just 102 measures. In many ways this is one of the more introverted statements in all of Beethoven’s output – the dynamic rarely surpasses mezzo-forte (medium-loud), and the phrases are frequently interrupted by silence or quiet reflections. The second movement is a l</w:t>
      </w:r>
      <w:r w:rsidR="004A21F3">
        <w:rPr>
          <w:rFonts w:ascii="Adobe Garamond Pro" w:hAnsi="Adobe Garamond Pro"/>
          <w:sz w:val="24"/>
          <w:szCs w:val="24"/>
        </w:rPr>
        <w:t>ively march,</w:t>
      </w:r>
      <w:r w:rsidRPr="00442EEB">
        <w:rPr>
          <w:rFonts w:ascii="Adobe Garamond Pro" w:hAnsi="Adobe Garamond Pro"/>
          <w:sz w:val="24"/>
          <w:szCs w:val="24"/>
        </w:rPr>
        <w:t xml:space="preserve"> angular and surprisingly chromatic. This march alternates with a “dolce” (sweet) middle section written almost entirely in two voices. The </w:t>
      </w:r>
      <w:r w:rsidR="004A21F3">
        <w:rPr>
          <w:rFonts w:ascii="Adobe Garamond Pro" w:hAnsi="Adobe Garamond Pro"/>
          <w:sz w:val="24"/>
          <w:szCs w:val="24"/>
        </w:rPr>
        <w:t>“</w:t>
      </w:r>
      <w:r w:rsidRPr="00442EEB">
        <w:rPr>
          <w:rFonts w:ascii="Adobe Garamond Pro" w:hAnsi="Adobe Garamond Pro"/>
          <w:sz w:val="24"/>
          <w:szCs w:val="24"/>
        </w:rPr>
        <w:t>slow movement</w:t>
      </w:r>
      <w:r w:rsidR="004A21F3">
        <w:rPr>
          <w:rFonts w:ascii="Adobe Garamond Pro" w:hAnsi="Adobe Garamond Pro"/>
          <w:sz w:val="24"/>
          <w:szCs w:val="24"/>
        </w:rPr>
        <w:t>” – really an intermezzo before the finale –</w:t>
      </w:r>
      <w:r w:rsidRPr="00442EEB">
        <w:rPr>
          <w:rFonts w:ascii="Adobe Garamond Pro" w:hAnsi="Adobe Garamond Pro"/>
          <w:sz w:val="24"/>
          <w:szCs w:val="24"/>
        </w:rPr>
        <w:t xml:space="preserve"> barely completes three phrases before returning to the opening phrase of the first movement, a technique which Beethoven later uses to magnificent </w:t>
      </w:r>
      <w:r w:rsidR="004A21F3">
        <w:rPr>
          <w:rFonts w:ascii="Adobe Garamond Pro" w:hAnsi="Adobe Garamond Pro"/>
          <w:sz w:val="24"/>
          <w:szCs w:val="24"/>
        </w:rPr>
        <w:t xml:space="preserve">narrative </w:t>
      </w:r>
      <w:r w:rsidRPr="00442EEB">
        <w:rPr>
          <w:rFonts w:ascii="Adobe Garamond Pro" w:hAnsi="Adobe Garamond Pro"/>
          <w:sz w:val="24"/>
          <w:szCs w:val="24"/>
        </w:rPr>
        <w:t xml:space="preserve">effect in the finale of the Ninth Symphony. </w:t>
      </w:r>
      <w:r w:rsidR="00114DEF" w:rsidRPr="00442EEB">
        <w:rPr>
          <w:rFonts w:ascii="Adobe Garamond Pro" w:hAnsi="Adobe Garamond Pro"/>
          <w:sz w:val="24"/>
          <w:szCs w:val="24"/>
        </w:rPr>
        <w:t>A trill signals the transition to the fourth movement, which alternately leaps and rolls along on either side of a massive four-voice fugue in the center of the piece.</w:t>
      </w:r>
    </w:p>
    <w:p w:rsidR="00C22E9B" w:rsidRPr="00442EEB" w:rsidRDefault="00C22E9B">
      <w:pPr>
        <w:pStyle w:val="Text"/>
        <w:rPr>
          <w:rFonts w:ascii="Adobe Garamond Pro" w:eastAsia="Optima" w:hAnsi="Adobe Garamond Pro" w:cs="Optima"/>
          <w:sz w:val="24"/>
          <w:szCs w:val="24"/>
        </w:rPr>
      </w:pPr>
    </w:p>
    <w:p w:rsidR="00C22E9B" w:rsidRPr="00442EEB" w:rsidRDefault="009206FB">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Liszt-Beethoven Symphony No. </w:t>
      </w:r>
      <w:r w:rsidR="009D2256" w:rsidRPr="00442EEB">
        <w:rPr>
          <w:rFonts w:ascii="Adobe Garamond Pro" w:hAnsi="Adobe Garamond Pro"/>
          <w:b/>
          <w:bCs/>
          <w:sz w:val="24"/>
          <w:szCs w:val="24"/>
        </w:rPr>
        <w:t>7 in A major, Op. 92</w:t>
      </w:r>
    </w:p>
    <w:p w:rsidR="00C22E9B" w:rsidRPr="00442EEB" w:rsidRDefault="00C22E9B">
      <w:pPr>
        <w:pStyle w:val="Text"/>
        <w:rPr>
          <w:rFonts w:ascii="Adobe Garamond Pro" w:eastAsia="Optima" w:hAnsi="Adobe Garamond Pro" w:cs="Optima"/>
          <w:sz w:val="24"/>
          <w:szCs w:val="24"/>
        </w:rPr>
      </w:pPr>
    </w:p>
    <w:p w:rsidR="00C22E9B" w:rsidRPr="00442EEB" w:rsidRDefault="009206FB">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r>
      <w:r w:rsidR="00114DEF" w:rsidRPr="00442EEB">
        <w:rPr>
          <w:rFonts w:ascii="Adobe Garamond Pro" w:eastAsia="Optima" w:hAnsi="Adobe Garamond Pro" w:cs="Optima"/>
          <w:sz w:val="24"/>
          <w:szCs w:val="24"/>
        </w:rPr>
        <w:t>Beethoven’s Seventh is most famous for its “slow movement,” actually an Allegretto, which has become something of an audio meme in popular culture. The work as a whole is massive, around forty-five minutes in length, with thickly written textures and undeniable power. It is unashamedly loud, bold, celebratory music, whose periodic interludes of quiet only serve as the start of a buildup to the next great outburst of joyful sound.</w:t>
      </w:r>
    </w:p>
    <w:p w:rsidR="00114DEF" w:rsidRPr="00442EEB" w:rsidRDefault="00114DEF">
      <w:pPr>
        <w:pStyle w:val="Text"/>
        <w:rPr>
          <w:rFonts w:ascii="Adobe Garamond Pro" w:hAnsi="Adobe Garamond Pro"/>
        </w:rPr>
      </w:pPr>
      <w:r w:rsidRPr="00442EEB">
        <w:rPr>
          <w:rFonts w:ascii="Adobe Garamond Pro" w:eastAsia="Optima" w:hAnsi="Adobe Garamond Pro" w:cs="Optima"/>
          <w:sz w:val="24"/>
          <w:szCs w:val="24"/>
        </w:rPr>
        <w:tab/>
        <w:t>The first movement begins with a long int</w:t>
      </w:r>
      <w:r w:rsidR="00BF6DC8">
        <w:rPr>
          <w:rFonts w:ascii="Adobe Garamond Pro" w:eastAsia="Optima" w:hAnsi="Adobe Garamond Pro" w:cs="Optima"/>
          <w:sz w:val="24"/>
          <w:szCs w:val="24"/>
        </w:rPr>
        <w:t>roduction, built around a descending triad and an</w:t>
      </w:r>
      <w:r w:rsidRPr="00442EEB">
        <w:rPr>
          <w:rFonts w:ascii="Adobe Garamond Pro" w:eastAsia="Optima" w:hAnsi="Adobe Garamond Pro" w:cs="Optima"/>
          <w:sz w:val="24"/>
          <w:szCs w:val="24"/>
        </w:rPr>
        <w:t xml:space="preserve"> ascending scale, and moving through </w:t>
      </w:r>
      <w:r w:rsidR="00BF6DC8">
        <w:rPr>
          <w:rFonts w:ascii="Adobe Garamond Pro" w:eastAsia="Optima" w:hAnsi="Adobe Garamond Pro" w:cs="Optima"/>
          <w:sz w:val="24"/>
          <w:szCs w:val="24"/>
        </w:rPr>
        <w:t>several</w:t>
      </w:r>
      <w:r w:rsidRPr="00442EEB">
        <w:rPr>
          <w:rFonts w:ascii="Adobe Garamond Pro" w:eastAsia="Optima" w:hAnsi="Adobe Garamond Pro" w:cs="Optima"/>
          <w:sz w:val="24"/>
          <w:szCs w:val="24"/>
        </w:rPr>
        <w:t xml:space="preserve"> </w:t>
      </w:r>
      <w:r w:rsidR="00BF6DC8">
        <w:rPr>
          <w:rFonts w:ascii="Adobe Garamond Pro" w:eastAsia="Optima" w:hAnsi="Adobe Garamond Pro" w:cs="Optima"/>
          <w:sz w:val="24"/>
          <w:szCs w:val="24"/>
        </w:rPr>
        <w:t>surprising harmonic progressions before a series of repeated “E’s” signal</w:t>
      </w:r>
      <w:r w:rsidRPr="00442EEB">
        <w:rPr>
          <w:rFonts w:ascii="Adobe Garamond Pro" w:eastAsia="Optima" w:hAnsi="Adobe Garamond Pro" w:cs="Optima"/>
          <w:sz w:val="24"/>
          <w:szCs w:val="24"/>
        </w:rPr>
        <w:t xml:space="preserve"> the</w:t>
      </w:r>
      <w:r w:rsidR="00BF6DC8">
        <w:rPr>
          <w:rFonts w:ascii="Adobe Garamond Pro" w:eastAsia="Optima" w:hAnsi="Adobe Garamond Pro" w:cs="Optima"/>
          <w:sz w:val="24"/>
          <w:szCs w:val="24"/>
        </w:rPr>
        <w:t xml:space="preserve"> beginning of the “</w:t>
      </w:r>
      <w:proofErr w:type="spellStart"/>
      <w:r w:rsidR="00BF6DC8">
        <w:rPr>
          <w:rFonts w:ascii="Adobe Garamond Pro" w:eastAsia="Optima" w:hAnsi="Adobe Garamond Pro" w:cs="Optima"/>
          <w:sz w:val="24"/>
          <w:szCs w:val="24"/>
        </w:rPr>
        <w:t>Vivace</w:t>
      </w:r>
      <w:proofErr w:type="spellEnd"/>
      <w:r w:rsidRPr="00442EEB">
        <w:rPr>
          <w:rFonts w:ascii="Adobe Garamond Pro" w:eastAsia="Optima" w:hAnsi="Adobe Garamond Pro" w:cs="Optima"/>
          <w:sz w:val="24"/>
          <w:szCs w:val="24"/>
        </w:rPr>
        <w:t>.</w:t>
      </w:r>
      <w:r w:rsidR="00BF6DC8">
        <w:rPr>
          <w:rFonts w:ascii="Adobe Garamond Pro" w:eastAsia="Optima" w:hAnsi="Adobe Garamond Pro" w:cs="Optima"/>
          <w:sz w:val="24"/>
          <w:szCs w:val="24"/>
        </w:rPr>
        <w:t>”</w:t>
      </w:r>
      <w:r w:rsidRPr="00442EEB">
        <w:rPr>
          <w:rFonts w:ascii="Adobe Garamond Pro" w:eastAsia="Optima" w:hAnsi="Adobe Garamond Pro" w:cs="Optima"/>
          <w:sz w:val="24"/>
          <w:szCs w:val="24"/>
        </w:rPr>
        <w:t xml:space="preserve"> </w:t>
      </w:r>
      <w:r w:rsidR="00BF6DC8">
        <w:rPr>
          <w:rFonts w:ascii="Adobe Garamond Pro" w:eastAsia="Optima" w:hAnsi="Adobe Garamond Pro" w:cs="Optima"/>
          <w:sz w:val="24"/>
          <w:szCs w:val="24"/>
        </w:rPr>
        <w:t>Here t</w:t>
      </w:r>
      <w:r w:rsidRPr="00442EEB">
        <w:rPr>
          <w:rFonts w:ascii="Adobe Garamond Pro" w:eastAsia="Optima" w:hAnsi="Adobe Garamond Pro" w:cs="Optima"/>
          <w:sz w:val="24"/>
          <w:szCs w:val="24"/>
        </w:rPr>
        <w:t xml:space="preserve">he </w:t>
      </w:r>
      <w:proofErr w:type="gramStart"/>
      <w:r w:rsidRPr="00442EEB">
        <w:rPr>
          <w:rFonts w:ascii="Adobe Garamond Pro" w:eastAsia="Optima" w:hAnsi="Adobe Garamond Pro" w:cs="Optima"/>
          <w:sz w:val="24"/>
          <w:szCs w:val="24"/>
        </w:rPr>
        <w:t>6/8 time</w:t>
      </w:r>
      <w:proofErr w:type="gramEnd"/>
      <w:r w:rsidRPr="00442EEB">
        <w:rPr>
          <w:rFonts w:ascii="Adobe Garamond Pro" w:eastAsia="Optima" w:hAnsi="Adobe Garamond Pro" w:cs="Optima"/>
          <w:sz w:val="24"/>
          <w:szCs w:val="24"/>
        </w:rPr>
        <w:t xml:space="preserve"> signatu</w:t>
      </w:r>
      <w:r w:rsidR="00BF6DC8">
        <w:rPr>
          <w:rFonts w:ascii="Adobe Garamond Pro" w:eastAsia="Optima" w:hAnsi="Adobe Garamond Pro" w:cs="Optima"/>
          <w:sz w:val="24"/>
          <w:szCs w:val="24"/>
        </w:rPr>
        <w:t>re</w:t>
      </w:r>
      <w:r w:rsidRPr="00442EEB">
        <w:rPr>
          <w:rFonts w:ascii="Adobe Garamond Pro" w:eastAsia="Optima" w:hAnsi="Adobe Garamond Pro" w:cs="Optima"/>
          <w:sz w:val="24"/>
          <w:szCs w:val="24"/>
        </w:rPr>
        <w:t xml:space="preserve"> establishes a rollicking, dance-like feel wh</w:t>
      </w:r>
      <w:r w:rsidR="00BF6DC8">
        <w:rPr>
          <w:rFonts w:ascii="Adobe Garamond Pro" w:eastAsia="Optima" w:hAnsi="Adobe Garamond Pro" w:cs="Optima"/>
          <w:sz w:val="24"/>
          <w:szCs w:val="24"/>
        </w:rPr>
        <w:t>ich permeates the entire movement</w:t>
      </w:r>
      <w:r w:rsidRPr="00442EEB">
        <w:rPr>
          <w:rFonts w:ascii="Adobe Garamond Pro" w:eastAsia="Optima" w:hAnsi="Adobe Garamond Pro" w:cs="Optima"/>
          <w:sz w:val="24"/>
          <w:szCs w:val="24"/>
        </w:rPr>
        <w:t>. The middle of this movement features what must surely be the longest stretch of “</w:t>
      </w:r>
      <w:proofErr w:type="spellStart"/>
      <w:r w:rsidRPr="00442EEB">
        <w:rPr>
          <w:rFonts w:ascii="Adobe Garamond Pro" w:eastAsia="Optima" w:hAnsi="Adobe Garamond Pro" w:cs="Optima"/>
          <w:sz w:val="24"/>
          <w:szCs w:val="24"/>
        </w:rPr>
        <w:t>fff</w:t>
      </w:r>
      <w:proofErr w:type="spellEnd"/>
      <w:r w:rsidRPr="00442EEB">
        <w:rPr>
          <w:rFonts w:ascii="Adobe Garamond Pro" w:eastAsia="Optima" w:hAnsi="Adobe Garamond Pro" w:cs="Optima"/>
          <w:sz w:val="24"/>
          <w:szCs w:val="24"/>
        </w:rPr>
        <w:t>” (as loud and strong as is physically possible) in Beethoven’s entire output</w:t>
      </w:r>
      <w:r w:rsidR="003262D9" w:rsidRPr="00442EEB">
        <w:rPr>
          <w:rFonts w:ascii="Adobe Garamond Pro" w:eastAsia="Optima" w:hAnsi="Adobe Garamond Pro" w:cs="Optima"/>
          <w:sz w:val="24"/>
          <w:szCs w:val="24"/>
        </w:rPr>
        <w:t xml:space="preserve">, and the tail end of the piece builds from breathless anticipation to unbridled triumph. The aforementioned </w:t>
      </w:r>
      <w:r w:rsidR="00BF6DC8">
        <w:rPr>
          <w:rFonts w:ascii="Adobe Garamond Pro" w:eastAsia="Optima" w:hAnsi="Adobe Garamond Pro" w:cs="Optima"/>
          <w:sz w:val="24"/>
          <w:szCs w:val="24"/>
        </w:rPr>
        <w:t>Allegretto</w:t>
      </w:r>
      <w:r w:rsidR="003262D9" w:rsidRPr="00442EEB">
        <w:rPr>
          <w:rFonts w:ascii="Adobe Garamond Pro" w:eastAsia="Optima" w:hAnsi="Adobe Garamond Pro" w:cs="Optima"/>
          <w:sz w:val="24"/>
          <w:szCs w:val="24"/>
        </w:rPr>
        <w:t xml:space="preserve"> is actually more of a dance than a dirge, despite many recordings which would seem to</w:t>
      </w:r>
      <w:r w:rsidR="000E1E36" w:rsidRPr="00442EEB">
        <w:rPr>
          <w:rFonts w:ascii="Adobe Garamond Pro" w:eastAsia="Optima" w:hAnsi="Adobe Garamond Pro" w:cs="Optima"/>
          <w:sz w:val="24"/>
          <w:szCs w:val="24"/>
        </w:rPr>
        <w:t xml:space="preserve"> say the opposite. It is sad</w:t>
      </w:r>
      <w:r w:rsidR="003262D9" w:rsidRPr="00442EEB">
        <w:rPr>
          <w:rFonts w:ascii="Adobe Garamond Pro" w:eastAsia="Optima" w:hAnsi="Adobe Garamond Pro" w:cs="Optima"/>
          <w:sz w:val="24"/>
          <w:szCs w:val="24"/>
        </w:rPr>
        <w:t>, but not despondent, music</w:t>
      </w:r>
      <w:r w:rsidR="000E1E36" w:rsidRPr="00442EEB">
        <w:rPr>
          <w:rFonts w:ascii="Adobe Garamond Pro" w:eastAsia="Optima" w:hAnsi="Adobe Garamond Pro" w:cs="Optima"/>
          <w:sz w:val="24"/>
          <w:szCs w:val="24"/>
        </w:rPr>
        <w:t>, with a nobility of spirit restraining any impulse of sentimentality</w:t>
      </w:r>
      <w:r w:rsidR="00BF6DC8">
        <w:rPr>
          <w:rFonts w:ascii="Adobe Garamond Pro" w:eastAsia="Optima" w:hAnsi="Adobe Garamond Pro" w:cs="Optima"/>
          <w:sz w:val="24"/>
          <w:szCs w:val="24"/>
        </w:rPr>
        <w:t>. The S</w:t>
      </w:r>
      <w:r w:rsidR="003262D9" w:rsidRPr="00442EEB">
        <w:rPr>
          <w:rFonts w:ascii="Adobe Garamond Pro" w:eastAsia="Optima" w:hAnsi="Adobe Garamond Pro" w:cs="Optima"/>
          <w:sz w:val="24"/>
          <w:szCs w:val="24"/>
        </w:rPr>
        <w:t>cherzo alternates “</w:t>
      </w:r>
      <w:proofErr w:type="spellStart"/>
      <w:r w:rsidR="003262D9" w:rsidRPr="00442EEB">
        <w:rPr>
          <w:rFonts w:ascii="Adobe Garamond Pro" w:eastAsia="Optima" w:hAnsi="Adobe Garamond Pro" w:cs="Optima"/>
          <w:sz w:val="24"/>
          <w:szCs w:val="24"/>
        </w:rPr>
        <w:t>ff</w:t>
      </w:r>
      <w:proofErr w:type="spellEnd"/>
      <w:r w:rsidR="003262D9" w:rsidRPr="00442EEB">
        <w:rPr>
          <w:rFonts w:ascii="Adobe Garamond Pro" w:eastAsia="Optima" w:hAnsi="Adobe Garamond Pro" w:cs="Optima"/>
          <w:sz w:val="24"/>
          <w:szCs w:val="24"/>
        </w:rPr>
        <w:t>” and “pp” ideas at ridiculously fast</w:t>
      </w:r>
      <w:r w:rsidRPr="00442EEB">
        <w:rPr>
          <w:rFonts w:ascii="Adobe Garamond Pro" w:eastAsia="Optima" w:hAnsi="Adobe Garamond Pro" w:cs="Optima"/>
          <w:sz w:val="24"/>
          <w:szCs w:val="24"/>
        </w:rPr>
        <w:t xml:space="preserve"> </w:t>
      </w:r>
      <w:r w:rsidR="003262D9" w:rsidRPr="00442EEB">
        <w:rPr>
          <w:rFonts w:ascii="Adobe Garamond Pro" w:eastAsia="Optima" w:hAnsi="Adobe Garamond Pro" w:cs="Optima"/>
          <w:sz w:val="24"/>
          <w:szCs w:val="24"/>
        </w:rPr>
        <w:t xml:space="preserve">speed, and Beethoven enjoys his material so much </w:t>
      </w:r>
      <w:r w:rsidR="00BF6DC8">
        <w:rPr>
          <w:rFonts w:ascii="Adobe Garamond Pro" w:eastAsia="Optima" w:hAnsi="Adobe Garamond Pro" w:cs="Optima"/>
          <w:sz w:val="24"/>
          <w:szCs w:val="24"/>
        </w:rPr>
        <w:t>that he</w:t>
      </w:r>
      <w:r w:rsidR="003262D9" w:rsidRPr="00442EEB">
        <w:rPr>
          <w:rFonts w:ascii="Adobe Garamond Pro" w:eastAsia="Optima" w:hAnsi="Adobe Garamond Pro" w:cs="Optima"/>
          <w:sz w:val="24"/>
          <w:szCs w:val="24"/>
        </w:rPr>
        <w:t xml:space="preserve"> repeat</w:t>
      </w:r>
      <w:r w:rsidR="00BF6DC8">
        <w:rPr>
          <w:rFonts w:ascii="Adobe Garamond Pro" w:eastAsia="Optima" w:hAnsi="Adobe Garamond Pro" w:cs="Optima"/>
          <w:sz w:val="24"/>
          <w:szCs w:val="24"/>
        </w:rPr>
        <w:t>s</w:t>
      </w:r>
      <w:r w:rsidR="003262D9" w:rsidRPr="00442EEB">
        <w:rPr>
          <w:rFonts w:ascii="Adobe Garamond Pro" w:eastAsia="Optima" w:hAnsi="Adobe Garamond Pro" w:cs="Optima"/>
          <w:sz w:val="24"/>
          <w:szCs w:val="24"/>
        </w:rPr>
        <w:t xml:space="preserve"> the middle section twice, turning an ABA form into an ABABA form. The finale is, if possible, even more relentlessly triumphant th</w:t>
      </w:r>
      <w:r w:rsidR="00BF6DC8">
        <w:rPr>
          <w:rFonts w:ascii="Adobe Garamond Pro" w:eastAsia="Optima" w:hAnsi="Adobe Garamond Pro" w:cs="Optima"/>
          <w:sz w:val="24"/>
          <w:szCs w:val="24"/>
        </w:rPr>
        <w:t>an the first movement, with only</w:t>
      </w:r>
      <w:r w:rsidR="003262D9" w:rsidRPr="00442EEB">
        <w:rPr>
          <w:rFonts w:ascii="Adobe Garamond Pro" w:eastAsia="Optima" w:hAnsi="Adobe Garamond Pro" w:cs="Optima"/>
          <w:sz w:val="24"/>
          <w:szCs w:val="24"/>
        </w:rPr>
        <w:t xml:space="preserve"> a few passages of quiet energy to balance the nearly constant fortissimo dynamic. Instructions like “sf” (emphasized), “</w:t>
      </w:r>
      <w:proofErr w:type="spellStart"/>
      <w:r w:rsidR="003262D9" w:rsidRPr="00442EEB">
        <w:rPr>
          <w:rFonts w:ascii="Adobe Garamond Pro" w:eastAsia="Optima" w:hAnsi="Adobe Garamond Pro" w:cs="Optima"/>
          <w:sz w:val="24"/>
          <w:szCs w:val="24"/>
        </w:rPr>
        <w:t>sempre</w:t>
      </w:r>
      <w:proofErr w:type="spellEnd"/>
      <w:r w:rsidR="003262D9" w:rsidRPr="00442EEB">
        <w:rPr>
          <w:rFonts w:ascii="Adobe Garamond Pro" w:eastAsia="Optima" w:hAnsi="Adobe Garamond Pro" w:cs="Optima"/>
          <w:sz w:val="24"/>
          <w:szCs w:val="24"/>
        </w:rPr>
        <w:t xml:space="preserve"> </w:t>
      </w:r>
      <w:proofErr w:type="spellStart"/>
      <w:r w:rsidR="003262D9" w:rsidRPr="00442EEB">
        <w:rPr>
          <w:rFonts w:ascii="Adobe Garamond Pro" w:eastAsia="Optima" w:hAnsi="Adobe Garamond Pro" w:cs="Optima"/>
          <w:sz w:val="24"/>
          <w:szCs w:val="24"/>
        </w:rPr>
        <w:t>piu</w:t>
      </w:r>
      <w:proofErr w:type="spellEnd"/>
      <w:r w:rsidR="003262D9" w:rsidRPr="00442EEB">
        <w:rPr>
          <w:rFonts w:ascii="Adobe Garamond Pro" w:eastAsia="Optima" w:hAnsi="Adobe Garamond Pro" w:cs="Optima"/>
          <w:sz w:val="24"/>
          <w:szCs w:val="24"/>
        </w:rPr>
        <w:t xml:space="preserve"> forte” (always getting louder), and “</w:t>
      </w:r>
      <w:proofErr w:type="spellStart"/>
      <w:r w:rsidR="003262D9" w:rsidRPr="00442EEB">
        <w:rPr>
          <w:rFonts w:ascii="Adobe Garamond Pro" w:eastAsia="Optima" w:hAnsi="Adobe Garamond Pro" w:cs="Optima"/>
          <w:sz w:val="24"/>
          <w:szCs w:val="24"/>
        </w:rPr>
        <w:t>sempre</w:t>
      </w:r>
      <w:proofErr w:type="spellEnd"/>
      <w:r w:rsidR="003262D9" w:rsidRPr="00442EEB">
        <w:rPr>
          <w:rFonts w:ascii="Adobe Garamond Pro" w:eastAsia="Optima" w:hAnsi="Adobe Garamond Pro" w:cs="Optima"/>
          <w:sz w:val="24"/>
          <w:szCs w:val="24"/>
        </w:rPr>
        <w:t xml:space="preserve"> </w:t>
      </w:r>
      <w:proofErr w:type="spellStart"/>
      <w:r w:rsidR="003262D9" w:rsidRPr="00442EEB">
        <w:rPr>
          <w:rFonts w:ascii="Adobe Garamond Pro" w:eastAsia="Optima" w:hAnsi="Adobe Garamond Pro" w:cs="Optima"/>
          <w:sz w:val="24"/>
          <w:szCs w:val="24"/>
        </w:rPr>
        <w:t>ff</w:t>
      </w:r>
      <w:proofErr w:type="spellEnd"/>
      <w:r w:rsidR="003262D9" w:rsidRPr="00442EEB">
        <w:rPr>
          <w:rFonts w:ascii="Adobe Garamond Pro" w:eastAsia="Optima" w:hAnsi="Adobe Garamond Pro" w:cs="Optima"/>
          <w:sz w:val="24"/>
          <w:szCs w:val="24"/>
        </w:rPr>
        <w:t>” (a</w:t>
      </w:r>
      <w:r w:rsidR="004A21F3">
        <w:rPr>
          <w:rFonts w:ascii="Adobe Garamond Pro" w:eastAsia="Optima" w:hAnsi="Adobe Garamond Pro" w:cs="Optima"/>
          <w:sz w:val="24"/>
          <w:szCs w:val="24"/>
        </w:rPr>
        <w:t>lways fortissimo) occur throughout</w:t>
      </w:r>
      <w:r w:rsidR="003262D9" w:rsidRPr="00442EEB">
        <w:rPr>
          <w:rFonts w:ascii="Adobe Garamond Pro" w:eastAsia="Optima" w:hAnsi="Adobe Garamond Pro" w:cs="Optima"/>
          <w:sz w:val="24"/>
          <w:szCs w:val="24"/>
        </w:rPr>
        <w:t xml:space="preserve"> the score. It is riveting, riotous music, leaving listener and player alike quite out of breath by the end.</w:t>
      </w:r>
    </w:p>
    <w:sectPr w:rsidR="00114DEF" w:rsidRPr="00442EE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06" w:rsidRDefault="00922906">
      <w:r>
        <w:separator/>
      </w:r>
    </w:p>
  </w:endnote>
  <w:endnote w:type="continuationSeparator" w:id="0">
    <w:p w:rsidR="00922906" w:rsidRDefault="0092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dobe Garamond Pro">
    <w:altName w:val="Georgia"/>
    <w:charset w:val="00"/>
    <w:family w:val="roman"/>
    <w:pitch w:val="variable"/>
    <w:sig w:usb0="00000001" w:usb1="00000001" w:usb2="00000000" w:usb3="00000000" w:csb0="00000093" w:csb1="00000000"/>
  </w:font>
  <w:font w:name="Optima">
    <w:altName w:val="Times New Roma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9B" w:rsidRDefault="00C22E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06" w:rsidRDefault="00922906">
      <w:r>
        <w:separator/>
      </w:r>
    </w:p>
  </w:footnote>
  <w:footnote w:type="continuationSeparator" w:id="0">
    <w:p w:rsidR="00922906" w:rsidRDefault="009229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E9B" w:rsidRDefault="00C22E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58B1"/>
    <w:multiLevelType w:val="hybridMultilevel"/>
    <w:tmpl w:val="1902C63A"/>
    <w:lvl w:ilvl="0" w:tplc="5172182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9B"/>
    <w:rsid w:val="000E1E36"/>
    <w:rsid w:val="00114DEF"/>
    <w:rsid w:val="002D42B8"/>
    <w:rsid w:val="003262D9"/>
    <w:rsid w:val="00442EEB"/>
    <w:rsid w:val="004A21F3"/>
    <w:rsid w:val="005A6CB4"/>
    <w:rsid w:val="005B0A83"/>
    <w:rsid w:val="00614817"/>
    <w:rsid w:val="006206A9"/>
    <w:rsid w:val="0064102C"/>
    <w:rsid w:val="0068386F"/>
    <w:rsid w:val="0078323E"/>
    <w:rsid w:val="009206FB"/>
    <w:rsid w:val="00922906"/>
    <w:rsid w:val="009D2256"/>
    <w:rsid w:val="00A83769"/>
    <w:rsid w:val="00AE7667"/>
    <w:rsid w:val="00B16BAF"/>
    <w:rsid w:val="00B3610A"/>
    <w:rsid w:val="00B94930"/>
    <w:rsid w:val="00BF6DC8"/>
    <w:rsid w:val="00C22E9B"/>
    <w:rsid w:val="00C83D41"/>
    <w:rsid w:val="00F70559"/>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1D4"/>
  <w15:docId w15:val="{7B49ABCE-FE20-4A94-96A9-519E52AD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362E-EE98-4285-96F1-EDD7FB99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Fountain</cp:lastModifiedBy>
  <cp:revision>3</cp:revision>
  <dcterms:created xsi:type="dcterms:W3CDTF">2019-04-22T13:39:00Z</dcterms:created>
  <dcterms:modified xsi:type="dcterms:W3CDTF">2019-09-04T13:34:00Z</dcterms:modified>
</cp:coreProperties>
</file>